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D57" w:rsidRPr="00FB40B9" w:rsidRDefault="00592470" w:rsidP="00FB40B9">
      <w:pPr>
        <w:rPr>
          <w:sz w:val="24"/>
          <w:szCs w:val="24"/>
        </w:rPr>
      </w:pPr>
      <w:bookmarkStart w:id="0" w:name="_GoBack"/>
      <w:bookmarkEnd w:id="0"/>
      <w:r w:rsidRPr="00FB40B9">
        <w:rPr>
          <w:sz w:val="24"/>
          <w:szCs w:val="24"/>
        </w:rPr>
        <w:t>Le amministrazioni devono identificare e valutare accuratamente i rischi nell’ambito dei rapporti di partenariato pubblico-privato, nonché monitorare la corretta esecuzione dei</w:t>
      </w:r>
      <w:r w:rsidR="00B0459F" w:rsidRPr="00FB40B9">
        <w:rPr>
          <w:sz w:val="24"/>
          <w:szCs w:val="24"/>
        </w:rPr>
        <w:t xml:space="preserve"> relativi contratti.</w:t>
      </w:r>
    </w:p>
    <w:p w:rsidR="00B0459F" w:rsidRPr="00FB40B9" w:rsidRDefault="00B0459F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 xml:space="preserve">L’Anac ha adottato con la deliberazione n. 318 del 28 marzo (pubblicata ieri) le linee-guida n. 9, che regolano le modalità con le quali le stazioni appaltanti devono pervenire alla corretta allocazione dei rischi nelle interazioni nelle quali gli operatori economici privati </w:t>
      </w:r>
      <w:r w:rsidR="007E52E4" w:rsidRPr="00FB40B9">
        <w:rPr>
          <w:sz w:val="24"/>
          <w:szCs w:val="24"/>
        </w:rPr>
        <w:t>assumono il ruolo di cofinanziatori e gestori di lavori o servizi.</w:t>
      </w:r>
    </w:p>
    <w:p w:rsidR="007E52E4" w:rsidRPr="00FB40B9" w:rsidRDefault="007E52E4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 xml:space="preserve">Le linee-guida </w:t>
      </w:r>
      <w:r w:rsidR="002153AA" w:rsidRPr="00FB40B9">
        <w:rPr>
          <w:sz w:val="24"/>
          <w:szCs w:val="24"/>
        </w:rPr>
        <w:t>forniscono ampi elementi interpretativi sul</w:t>
      </w:r>
      <w:r w:rsidRPr="00FB40B9">
        <w:rPr>
          <w:sz w:val="24"/>
          <w:szCs w:val="24"/>
        </w:rPr>
        <w:t xml:space="preserve">le diverse tipologie di rischio codificate dalle direttive comunitarie e dal d.lgs. n. 50/2016, </w:t>
      </w:r>
      <w:r w:rsidR="002153AA" w:rsidRPr="00FB40B9">
        <w:rPr>
          <w:sz w:val="24"/>
          <w:szCs w:val="24"/>
        </w:rPr>
        <w:t>focalizzando l’attenzione su</w:t>
      </w:r>
      <w:r w:rsidRPr="00FB40B9">
        <w:rPr>
          <w:sz w:val="24"/>
          <w:szCs w:val="24"/>
        </w:rPr>
        <w:t xml:space="preserve"> quello operativo, che deve essere sopportato dal partner privato, </w:t>
      </w:r>
      <w:r w:rsidR="002153AA" w:rsidRPr="00FB40B9">
        <w:rPr>
          <w:sz w:val="24"/>
          <w:szCs w:val="24"/>
        </w:rPr>
        <w:t>nonché su quello di costruzione e su quello di domanda.</w:t>
      </w:r>
    </w:p>
    <w:p w:rsidR="00BA73CF" w:rsidRPr="00FB40B9" w:rsidRDefault="007E52E4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 xml:space="preserve">L’autorità </w:t>
      </w:r>
      <w:r w:rsidR="002153AA" w:rsidRPr="00FB40B9">
        <w:rPr>
          <w:sz w:val="24"/>
          <w:szCs w:val="24"/>
        </w:rPr>
        <w:t xml:space="preserve">precisa </w:t>
      </w:r>
      <w:r w:rsidR="002C7193" w:rsidRPr="00FB40B9">
        <w:rPr>
          <w:sz w:val="24"/>
          <w:szCs w:val="24"/>
        </w:rPr>
        <w:t xml:space="preserve">anche alcune situazioni nelle quali </w:t>
      </w:r>
      <w:r w:rsidR="00BA73CF" w:rsidRPr="00FB40B9">
        <w:rPr>
          <w:sz w:val="24"/>
          <w:szCs w:val="24"/>
        </w:rPr>
        <w:t xml:space="preserve">non c’è il trasferimento di rischio in capo al partner privato: ad esempio, non sussiste per lo stesso il </w:t>
      </w:r>
      <w:r w:rsidR="00BA73CF" w:rsidRPr="00FB40B9">
        <w:rPr>
          <w:sz w:val="24"/>
          <w:szCs w:val="24"/>
        </w:rPr>
        <w:t>rischio di domanda</w:t>
      </w:r>
      <w:r w:rsidR="00BA73CF" w:rsidRPr="00FB40B9">
        <w:rPr>
          <w:sz w:val="24"/>
          <w:szCs w:val="24"/>
        </w:rPr>
        <w:t xml:space="preserve"> quando </w:t>
      </w:r>
      <w:r w:rsidR="00BA73CF" w:rsidRPr="00FB40B9">
        <w:rPr>
          <w:sz w:val="24"/>
          <w:szCs w:val="24"/>
        </w:rPr>
        <w:t xml:space="preserve"> l’amministrazione si obblighi ad assicurare all’operatore economico determinati livelli di corrispettivo indipendentemente dall’effettivo livello di domanda espresso dagli utenti finali, in modo tale che le variazioni</w:t>
      </w:r>
      <w:r w:rsidR="00BA73CF" w:rsidRPr="00FB40B9">
        <w:rPr>
          <w:spacing w:val="-23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di</w:t>
      </w:r>
      <w:r w:rsidR="00BA73CF" w:rsidRPr="00FB40B9">
        <w:rPr>
          <w:spacing w:val="-23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domanda</w:t>
      </w:r>
      <w:r w:rsidR="00BA73CF" w:rsidRPr="00FB40B9">
        <w:rPr>
          <w:spacing w:val="13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abbiano</w:t>
      </w:r>
      <w:r w:rsidR="00BA73CF" w:rsidRPr="00FB40B9">
        <w:rPr>
          <w:spacing w:val="-23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un’influenza</w:t>
      </w:r>
      <w:r w:rsidR="00BA73CF" w:rsidRPr="00FB40B9">
        <w:rPr>
          <w:spacing w:val="-22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marginale</w:t>
      </w:r>
      <w:r w:rsidR="00BA73CF" w:rsidRPr="00FB40B9">
        <w:rPr>
          <w:spacing w:val="-23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sui</w:t>
      </w:r>
      <w:r w:rsidR="00BA73CF" w:rsidRPr="00FB40B9">
        <w:rPr>
          <w:spacing w:val="-22"/>
          <w:sz w:val="24"/>
          <w:szCs w:val="24"/>
        </w:rPr>
        <w:t xml:space="preserve"> </w:t>
      </w:r>
      <w:r w:rsidR="00BA73CF" w:rsidRPr="00FB40B9">
        <w:rPr>
          <w:sz w:val="24"/>
          <w:szCs w:val="24"/>
        </w:rPr>
        <w:t>profitti</w:t>
      </w:r>
      <w:r w:rsidR="00BA73CF" w:rsidRPr="00FB40B9">
        <w:rPr>
          <w:spacing w:val="-23"/>
          <w:sz w:val="24"/>
          <w:szCs w:val="24"/>
        </w:rPr>
        <w:t>.</w:t>
      </w:r>
    </w:p>
    <w:p w:rsidR="00B0459F" w:rsidRPr="00FB40B9" w:rsidRDefault="00BA73CF" w:rsidP="00FB40B9">
      <w:pPr>
        <w:rPr>
          <w:w w:val="95"/>
          <w:sz w:val="24"/>
          <w:szCs w:val="24"/>
        </w:rPr>
      </w:pPr>
      <w:r w:rsidRPr="00FB40B9">
        <w:rPr>
          <w:w w:val="95"/>
          <w:sz w:val="24"/>
          <w:szCs w:val="24"/>
        </w:rPr>
        <w:t>Assumono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spacing w:val="-13"/>
          <w:w w:val="95"/>
          <w:sz w:val="24"/>
          <w:szCs w:val="24"/>
        </w:rPr>
        <w:t xml:space="preserve">inotre </w:t>
      </w:r>
      <w:r w:rsidRPr="00FB40B9">
        <w:rPr>
          <w:w w:val="95"/>
          <w:sz w:val="24"/>
          <w:szCs w:val="24"/>
        </w:rPr>
        <w:t>rilevanza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sostanziale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ai</w:t>
      </w:r>
      <w:r w:rsidRPr="00FB40B9">
        <w:rPr>
          <w:spacing w:val="-12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fini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dell’allocazione</w:t>
      </w:r>
      <w:r w:rsidRPr="00FB40B9">
        <w:rPr>
          <w:spacing w:val="-12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dei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rischi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anche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i</w:t>
      </w:r>
      <w:r w:rsidRPr="00FB40B9">
        <w:rPr>
          <w:spacing w:val="-13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fattori relativi al finanziamento pubblico dei costi di investimento, alle misure</w:t>
      </w:r>
      <w:r w:rsidRPr="00FB40B9">
        <w:rPr>
          <w:spacing w:val="20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agevolative</w:t>
      </w:r>
      <w:r w:rsidRPr="00FB40B9">
        <w:rPr>
          <w:rFonts w:eastAsia="Georgia" w:cs="Georgia"/>
          <w:w w:val="95"/>
          <w:sz w:val="24"/>
          <w:szCs w:val="24"/>
        </w:rPr>
        <w:t xml:space="preserve"> previste dalla legislazione vigente</w:t>
      </w:r>
      <w:r w:rsidRPr="00FB40B9">
        <w:rPr>
          <w:w w:val="95"/>
          <w:sz w:val="24"/>
          <w:szCs w:val="24"/>
        </w:rPr>
        <w:t xml:space="preserve">, </w:t>
      </w:r>
      <w:r w:rsidRPr="00FB40B9">
        <w:rPr>
          <w:w w:val="95"/>
          <w:sz w:val="24"/>
          <w:szCs w:val="24"/>
        </w:rPr>
        <w:t>alla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presenza</w:t>
      </w:r>
      <w:r w:rsidRPr="00FB40B9">
        <w:rPr>
          <w:spacing w:val="-7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di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garanzie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pubbliche,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alle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clausole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di</w:t>
      </w:r>
      <w:r w:rsidRPr="00FB40B9">
        <w:rPr>
          <w:spacing w:val="-8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fine</w:t>
      </w:r>
      <w:r w:rsidRPr="00FB40B9">
        <w:rPr>
          <w:spacing w:val="-5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contratto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e</w:t>
      </w:r>
      <w:r w:rsidRPr="00FB40B9">
        <w:rPr>
          <w:spacing w:val="-6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al</w:t>
      </w:r>
      <w:r w:rsidRPr="00FB40B9">
        <w:rPr>
          <w:spacing w:val="-7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valore di riscatto dell’</w:t>
      </w:r>
      <w:r w:rsidRPr="00FB40B9">
        <w:rPr>
          <w:i/>
          <w:w w:val="95"/>
          <w:sz w:val="24"/>
          <w:szCs w:val="24"/>
        </w:rPr>
        <w:t xml:space="preserve">asset </w:t>
      </w:r>
      <w:r w:rsidRPr="00FB40B9">
        <w:rPr>
          <w:w w:val="95"/>
          <w:sz w:val="24"/>
          <w:szCs w:val="24"/>
        </w:rPr>
        <w:t>a fine rapporto.</w:t>
      </w:r>
    </w:p>
    <w:p w:rsidR="00B0459F" w:rsidRPr="00FB40B9" w:rsidRDefault="00BA73CF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 xml:space="preserve">Le linee-guida individuano anche altre tipologie di rischi che possono incidere sul contratto di partenariato pubblico-privato, come quello amministrativo, legato al ritardato rilascio di autorizzazioni. </w:t>
      </w:r>
    </w:p>
    <w:p w:rsidR="00CB6233" w:rsidRPr="00FB40B9" w:rsidRDefault="00BA73CF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>Nell’ambito del particolare rapporto tra l’amministrazione e l’operatore privato l’equilibrio economico-finanziario costituisce la prova della corretta allocazione dei rischi e della loro gestione potenzialmente efficace</w:t>
      </w:r>
      <w:r w:rsidR="00CB6233" w:rsidRPr="00FB40B9">
        <w:rPr>
          <w:sz w:val="24"/>
          <w:szCs w:val="24"/>
        </w:rPr>
        <w:t>. In questo quadro è essenziale l’esplicitazione degli elementi che illustrano la tenuta del rapporto costi-ricavi e dei flussi di cassa nell’ambito di uno strumento specifico, quale il piano economico-finanziario.</w:t>
      </w:r>
    </w:p>
    <w:p w:rsidR="00CB6233" w:rsidRPr="00FB40B9" w:rsidRDefault="00CB6233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>L’Anac evidenzia non solo i principali parametri di riferimento per il pef, ma delinea anche i presupposti per la revisione del piano, a fronte di cause particolarmente rilevanti (non imputabili alla gestione dell’operatore economico).</w:t>
      </w:r>
    </w:p>
    <w:p w:rsidR="00B0459F" w:rsidRPr="00FB40B9" w:rsidRDefault="00CB6233" w:rsidP="00FB40B9">
      <w:pPr>
        <w:rPr>
          <w:w w:val="90"/>
          <w:sz w:val="24"/>
          <w:szCs w:val="24"/>
        </w:rPr>
      </w:pPr>
      <w:r w:rsidRPr="00FB40B9">
        <w:rPr>
          <w:sz w:val="24"/>
          <w:szCs w:val="24"/>
        </w:rPr>
        <w:t xml:space="preserve">Le linee-guida n. 9 definiscono quindi il sistema per l’ottimale sviluppo del monitoraggio sulle attività dell’operatore </w:t>
      </w:r>
      <w:r w:rsidRPr="00FB40B9">
        <w:rPr>
          <w:w w:val="90"/>
          <w:sz w:val="24"/>
          <w:szCs w:val="24"/>
        </w:rPr>
        <w:t>economico</w:t>
      </w:r>
      <w:r w:rsidRPr="00FB40B9">
        <w:rPr>
          <w:w w:val="90"/>
          <w:sz w:val="24"/>
          <w:szCs w:val="24"/>
        </w:rPr>
        <w:t>: in tale assetto</w:t>
      </w:r>
      <w:r w:rsidRPr="00FB40B9">
        <w:rPr>
          <w:w w:val="90"/>
          <w:sz w:val="24"/>
          <w:szCs w:val="24"/>
        </w:rPr>
        <w:t xml:space="preserve"> è necessario che le clausole contenute nel contratto siano definite con rigore, nel rispetto dei contenuti minimi dell’offerta e del contratto</w:t>
      </w:r>
      <w:r w:rsidRPr="00FB40B9">
        <w:rPr>
          <w:w w:val="90"/>
          <w:sz w:val="24"/>
          <w:szCs w:val="24"/>
        </w:rPr>
        <w:t>,</w:t>
      </w:r>
      <w:r w:rsidRPr="00FB40B9">
        <w:rPr>
          <w:w w:val="85"/>
          <w:sz w:val="24"/>
          <w:szCs w:val="24"/>
        </w:rPr>
        <w:t>tenendo</w:t>
      </w:r>
      <w:r w:rsidRPr="00FB40B9">
        <w:rPr>
          <w:spacing w:val="-5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conto</w:t>
      </w:r>
      <w:r w:rsidRPr="00FB40B9">
        <w:rPr>
          <w:spacing w:val="-5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delle</w:t>
      </w:r>
      <w:r w:rsidRPr="00FB40B9">
        <w:rPr>
          <w:spacing w:val="-6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caratteristiche</w:t>
      </w:r>
      <w:r w:rsidRPr="00FB40B9">
        <w:rPr>
          <w:spacing w:val="-5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di</w:t>
      </w:r>
      <w:r w:rsidRPr="00FB40B9">
        <w:rPr>
          <w:spacing w:val="-6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ciascuna</w:t>
      </w:r>
      <w:r w:rsidRPr="00FB40B9">
        <w:rPr>
          <w:spacing w:val="-5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specifica</w:t>
      </w:r>
      <w:r w:rsidRPr="00FB40B9">
        <w:rPr>
          <w:spacing w:val="-5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tipologia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 xml:space="preserve">di </w:t>
      </w:r>
      <w:r w:rsidRPr="00FB40B9">
        <w:rPr>
          <w:w w:val="90"/>
          <w:sz w:val="24"/>
          <w:szCs w:val="24"/>
        </w:rPr>
        <w:t>operazione d</w:t>
      </w:r>
      <w:r w:rsidRPr="00FB40B9">
        <w:rPr>
          <w:w w:val="90"/>
          <w:sz w:val="24"/>
          <w:szCs w:val="24"/>
        </w:rPr>
        <w:t>i ppp posta in essere.</w:t>
      </w:r>
    </w:p>
    <w:p w:rsidR="00FB40B9" w:rsidRPr="00FB40B9" w:rsidRDefault="00CB6233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 xml:space="preserve">A tal fine, ogni contratt di partenariato pubblico-privato deve riportare </w:t>
      </w:r>
      <w:r w:rsidRPr="00FB40B9">
        <w:rPr>
          <w:w w:val="90"/>
          <w:sz w:val="24"/>
          <w:szCs w:val="24"/>
        </w:rPr>
        <w:t xml:space="preserve">in allegato l’offerta aggiudicata e la matrice dei </w:t>
      </w:r>
      <w:r w:rsidRPr="00FB40B9">
        <w:rPr>
          <w:w w:val="95"/>
          <w:sz w:val="24"/>
          <w:szCs w:val="24"/>
        </w:rPr>
        <w:t>rischi</w:t>
      </w:r>
      <w:r w:rsidR="00FB40B9" w:rsidRPr="00FB40B9">
        <w:rPr>
          <w:w w:val="95"/>
          <w:sz w:val="24"/>
          <w:szCs w:val="24"/>
        </w:rPr>
        <w:t xml:space="preserve">, che </w:t>
      </w:r>
      <w:r w:rsidR="00FB40B9" w:rsidRPr="00FB40B9">
        <w:rPr>
          <w:w w:val="90"/>
          <w:sz w:val="24"/>
          <w:szCs w:val="24"/>
        </w:rPr>
        <w:t>individua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e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analizza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i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rischi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connessi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all’intervento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da</w:t>
      </w:r>
      <w:r w:rsidR="00FB40B9" w:rsidRPr="00FB40B9">
        <w:rPr>
          <w:spacing w:val="-35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 xml:space="preserve">realizzare </w:t>
      </w:r>
      <w:r w:rsidR="00FB40B9" w:rsidRPr="00FB40B9">
        <w:rPr>
          <w:sz w:val="24"/>
          <w:szCs w:val="24"/>
        </w:rPr>
        <w:t>ed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è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utilizzata</w:t>
      </w:r>
      <w:r w:rsidR="00FB40B9" w:rsidRPr="00FB40B9">
        <w:rPr>
          <w:spacing w:val="-45"/>
          <w:sz w:val="24"/>
          <w:szCs w:val="24"/>
        </w:rPr>
        <w:t xml:space="preserve"> (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in</w:t>
      </w:r>
      <w:r w:rsidR="00FB40B9" w:rsidRPr="00FB40B9">
        <w:rPr>
          <w:spacing w:val="-45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fase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di</w:t>
      </w:r>
      <w:r w:rsidR="00FB40B9" w:rsidRPr="00FB40B9">
        <w:rPr>
          <w:spacing w:val="-45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programmazione</w:t>
      </w:r>
      <w:r w:rsidR="00FB40B9" w:rsidRPr="00FB40B9">
        <w:rPr>
          <w:spacing w:val="-46"/>
          <w:sz w:val="24"/>
          <w:szCs w:val="24"/>
        </w:rPr>
        <w:t xml:space="preserve">) </w:t>
      </w:r>
      <w:r w:rsidR="00FB40B9" w:rsidRPr="00FB40B9">
        <w:rPr>
          <w:sz w:val="24"/>
          <w:szCs w:val="24"/>
        </w:rPr>
        <w:t>per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la</w:t>
      </w:r>
      <w:r w:rsidR="00FB40B9" w:rsidRPr="00FB40B9">
        <w:rPr>
          <w:spacing w:val="-45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redazione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del</w:t>
      </w:r>
      <w:r w:rsidR="00FB40B9" w:rsidRPr="00FB40B9">
        <w:rPr>
          <w:spacing w:val="-45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>documento</w:t>
      </w:r>
      <w:r w:rsidR="00FB40B9" w:rsidRPr="00FB40B9">
        <w:rPr>
          <w:spacing w:val="-46"/>
          <w:sz w:val="24"/>
          <w:szCs w:val="24"/>
        </w:rPr>
        <w:t xml:space="preserve"> </w:t>
      </w:r>
      <w:r w:rsidR="00FB40B9" w:rsidRPr="00FB40B9">
        <w:rPr>
          <w:sz w:val="24"/>
          <w:szCs w:val="24"/>
        </w:rPr>
        <w:t xml:space="preserve">di </w:t>
      </w:r>
      <w:r w:rsidR="00FB40B9" w:rsidRPr="00FB40B9">
        <w:rPr>
          <w:w w:val="90"/>
          <w:sz w:val="24"/>
          <w:szCs w:val="24"/>
        </w:rPr>
        <w:t>fattibilità</w:t>
      </w:r>
      <w:r w:rsidR="00FB40B9" w:rsidRPr="00FB40B9">
        <w:rPr>
          <w:spacing w:val="-1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economica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e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finanziaria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e</w:t>
      </w:r>
      <w:r w:rsidR="00FB40B9" w:rsidRPr="00FB40B9">
        <w:rPr>
          <w:spacing w:val="-1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per</w:t>
      </w:r>
      <w:r w:rsidR="00FB40B9" w:rsidRPr="00FB40B9">
        <w:rPr>
          <w:spacing w:val="-11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verificare</w:t>
      </w:r>
      <w:r w:rsidR="00FB40B9" w:rsidRPr="00FB40B9">
        <w:rPr>
          <w:spacing w:val="-1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la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convenienza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del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ricorso</w:t>
      </w:r>
      <w:r w:rsidR="00FB40B9" w:rsidRPr="00FB40B9">
        <w:rPr>
          <w:spacing w:val="-1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al</w:t>
      </w:r>
      <w:r w:rsidR="00FB40B9" w:rsidRPr="00FB40B9">
        <w:rPr>
          <w:spacing w:val="-1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PPP rispetto</w:t>
      </w:r>
      <w:r w:rsidR="00FB40B9" w:rsidRPr="00FB40B9">
        <w:rPr>
          <w:spacing w:val="-2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ad</w:t>
      </w:r>
      <w:r w:rsidR="00FB40B9" w:rsidRPr="00FB40B9">
        <w:rPr>
          <w:spacing w:val="-2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un</w:t>
      </w:r>
      <w:r w:rsidR="00FB40B9" w:rsidRPr="00FB40B9">
        <w:rPr>
          <w:spacing w:val="-2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appalto</w:t>
      </w:r>
      <w:r w:rsidR="00FB40B9" w:rsidRPr="00FB40B9">
        <w:rPr>
          <w:spacing w:val="-2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tradizionale</w:t>
      </w:r>
      <w:r w:rsidR="00FB40B9" w:rsidRPr="00FB40B9">
        <w:rPr>
          <w:spacing w:val="-2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e</w:t>
      </w:r>
      <w:r w:rsidR="00FB40B9" w:rsidRPr="00FB40B9">
        <w:rPr>
          <w:spacing w:val="-23"/>
          <w:w w:val="90"/>
          <w:sz w:val="24"/>
          <w:szCs w:val="24"/>
        </w:rPr>
        <w:t xml:space="preserve"> (</w:t>
      </w:r>
      <w:r w:rsidR="00FB40B9" w:rsidRPr="00FB40B9">
        <w:rPr>
          <w:w w:val="90"/>
          <w:sz w:val="24"/>
          <w:szCs w:val="24"/>
        </w:rPr>
        <w:t>in</w:t>
      </w:r>
      <w:r w:rsidR="00FB40B9" w:rsidRPr="00FB40B9">
        <w:rPr>
          <w:spacing w:val="-2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fase</w:t>
      </w:r>
      <w:r w:rsidR="00FB40B9" w:rsidRPr="00FB40B9">
        <w:rPr>
          <w:spacing w:val="-2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di</w:t>
      </w:r>
      <w:r w:rsidR="00FB40B9" w:rsidRPr="00FB40B9">
        <w:rPr>
          <w:spacing w:val="-2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esecuzione</w:t>
      </w:r>
      <w:r w:rsidR="00FB40B9" w:rsidRPr="00FB40B9">
        <w:rPr>
          <w:spacing w:val="10"/>
          <w:w w:val="90"/>
          <w:sz w:val="24"/>
          <w:szCs w:val="24"/>
        </w:rPr>
        <w:t>)</w:t>
      </w:r>
      <w:r w:rsidR="00FB40B9" w:rsidRPr="00FB40B9">
        <w:rPr>
          <w:spacing w:val="-2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per</w:t>
      </w:r>
      <w:r w:rsidR="00FB40B9" w:rsidRPr="00FB40B9">
        <w:rPr>
          <w:spacing w:val="-23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il</w:t>
      </w:r>
      <w:r w:rsidR="00FB40B9" w:rsidRPr="00FB40B9">
        <w:rPr>
          <w:spacing w:val="-2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>monitoraggio</w:t>
      </w:r>
      <w:r w:rsidR="00FB40B9" w:rsidRPr="00FB40B9">
        <w:rPr>
          <w:spacing w:val="-22"/>
          <w:w w:val="90"/>
          <w:sz w:val="24"/>
          <w:szCs w:val="24"/>
        </w:rPr>
        <w:t xml:space="preserve"> </w:t>
      </w:r>
      <w:r w:rsidR="00FB40B9" w:rsidRPr="00FB40B9">
        <w:rPr>
          <w:w w:val="90"/>
          <w:sz w:val="24"/>
          <w:szCs w:val="24"/>
        </w:rPr>
        <w:t xml:space="preserve">dei </w:t>
      </w:r>
      <w:r w:rsidR="00FB40B9" w:rsidRPr="00FB40B9">
        <w:rPr>
          <w:sz w:val="24"/>
          <w:szCs w:val="24"/>
        </w:rPr>
        <w:t>rischi.</w:t>
      </w:r>
    </w:p>
    <w:p w:rsidR="00FB40B9" w:rsidRPr="00FB40B9" w:rsidRDefault="00FB40B9" w:rsidP="00FB40B9">
      <w:pPr>
        <w:rPr>
          <w:spacing w:val="-15"/>
          <w:w w:val="90"/>
          <w:sz w:val="24"/>
          <w:szCs w:val="24"/>
        </w:rPr>
      </w:pPr>
      <w:r w:rsidRPr="00FB40B9">
        <w:rPr>
          <w:w w:val="85"/>
          <w:sz w:val="24"/>
          <w:szCs w:val="24"/>
        </w:rPr>
        <w:t xml:space="preserve">Le amministrazioni devono elaborare la matrice dei rischi e richiamare </w:t>
      </w:r>
      <w:r w:rsidRPr="00FB40B9">
        <w:rPr>
          <w:w w:val="90"/>
          <w:sz w:val="24"/>
          <w:szCs w:val="24"/>
        </w:rPr>
        <w:t>nella</w:t>
      </w:r>
      <w:r w:rsidRPr="00FB40B9">
        <w:rPr>
          <w:spacing w:val="-17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stessa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i</w:t>
      </w:r>
      <w:r w:rsidRPr="00FB40B9">
        <w:rPr>
          <w:spacing w:val="-17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singoli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articoli</w:t>
      </w:r>
      <w:r w:rsidRPr="00FB40B9">
        <w:rPr>
          <w:spacing w:val="-17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del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contratto</w:t>
      </w:r>
      <w:r w:rsidRPr="00FB40B9">
        <w:rPr>
          <w:spacing w:val="-18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che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definiscono</w:t>
      </w:r>
      <w:r w:rsidRPr="00FB40B9">
        <w:rPr>
          <w:spacing w:val="-17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il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soggetto</w:t>
      </w:r>
      <w:r w:rsidRPr="00FB40B9">
        <w:rPr>
          <w:spacing w:val="-17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e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le</w:t>
      </w:r>
      <w:r w:rsidRPr="00FB40B9">
        <w:rPr>
          <w:spacing w:val="-17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modalità</w:t>
      </w:r>
      <w:r w:rsidRPr="00FB40B9">
        <w:rPr>
          <w:spacing w:val="-16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 xml:space="preserve">di </w:t>
      </w:r>
      <w:r w:rsidRPr="00FB40B9">
        <w:rPr>
          <w:sz w:val="24"/>
          <w:szCs w:val="24"/>
        </w:rPr>
        <w:t>assunzione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dei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rischi</w:t>
      </w:r>
      <w:r w:rsidRPr="00FB40B9">
        <w:rPr>
          <w:sz w:val="24"/>
          <w:szCs w:val="24"/>
        </w:rPr>
        <w:t>: i</w:t>
      </w:r>
      <w:r w:rsidRPr="00FB40B9">
        <w:rPr>
          <w:sz w:val="24"/>
          <w:szCs w:val="24"/>
        </w:rPr>
        <w:t>n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lastRenderedPageBreak/>
        <w:t>caso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di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variazioni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contrattuali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o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revisioni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del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sz w:val="24"/>
          <w:szCs w:val="24"/>
        </w:rPr>
        <w:t>pef</w:t>
      </w:r>
      <w:r w:rsidRPr="00FB40B9">
        <w:rPr>
          <w:spacing w:val="-33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 xml:space="preserve">devono accertare che le modifiche apportate non </w:t>
      </w:r>
      <w:r w:rsidRPr="00FB40B9">
        <w:rPr>
          <w:w w:val="85"/>
          <w:sz w:val="24"/>
          <w:szCs w:val="24"/>
        </w:rPr>
        <w:t xml:space="preserve">alterino l’allocazione dei rischi così come definita nella documentazione contrattuale e </w:t>
      </w:r>
      <w:r w:rsidRPr="00FB40B9">
        <w:rPr>
          <w:w w:val="90"/>
          <w:sz w:val="24"/>
          <w:szCs w:val="24"/>
        </w:rPr>
        <w:t>riportata</w:t>
      </w:r>
      <w:r w:rsidRPr="00FB40B9">
        <w:rPr>
          <w:spacing w:val="-15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nella</w:t>
      </w:r>
      <w:r w:rsidRPr="00FB40B9">
        <w:rPr>
          <w:spacing w:val="-15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matrice</w:t>
      </w:r>
      <w:r w:rsidRPr="00FB40B9">
        <w:rPr>
          <w:spacing w:val="-14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medesima.</w:t>
      </w:r>
      <w:r w:rsidRPr="00FB40B9">
        <w:rPr>
          <w:spacing w:val="-15"/>
          <w:w w:val="90"/>
          <w:sz w:val="24"/>
          <w:szCs w:val="24"/>
        </w:rPr>
        <w:t xml:space="preserve"> </w:t>
      </w:r>
    </w:p>
    <w:p w:rsidR="00FB40B9" w:rsidRPr="00FB40B9" w:rsidRDefault="00FB40B9" w:rsidP="00FB40B9">
      <w:pPr>
        <w:rPr>
          <w:sz w:val="24"/>
          <w:szCs w:val="24"/>
        </w:rPr>
      </w:pPr>
      <w:r w:rsidRPr="00FB40B9">
        <w:rPr>
          <w:sz w:val="24"/>
          <w:szCs w:val="24"/>
        </w:rPr>
        <w:t xml:space="preserve">L’analisi per il monitoraggio si fonda </w:t>
      </w:r>
      <w:r w:rsidRPr="00FB40B9">
        <w:rPr>
          <w:w w:val="90"/>
          <w:sz w:val="24"/>
          <w:szCs w:val="24"/>
        </w:rPr>
        <w:t>sull’acquisizione di un flusso d</w:t>
      </w:r>
      <w:r w:rsidRPr="00FB40B9">
        <w:rPr>
          <w:w w:val="90"/>
          <w:sz w:val="24"/>
          <w:szCs w:val="24"/>
        </w:rPr>
        <w:t>i dati relativi all’andamento della gestione</w:t>
      </w:r>
      <w:r w:rsidRPr="00FB40B9">
        <w:rPr>
          <w:spacing w:val="-23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dei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lavori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e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dei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servizi</w:t>
      </w:r>
      <w:r w:rsidRPr="00FB40B9">
        <w:rPr>
          <w:w w:val="90"/>
          <w:sz w:val="24"/>
          <w:szCs w:val="24"/>
        </w:rPr>
        <w:t>,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che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l’operatore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economico</w:t>
      </w:r>
      <w:r w:rsidRPr="00FB40B9">
        <w:rPr>
          <w:spacing w:val="-23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è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tenuto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a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>trasmettere</w:t>
      </w:r>
      <w:r w:rsidRPr="00FB40B9">
        <w:rPr>
          <w:spacing w:val="-22"/>
          <w:w w:val="90"/>
          <w:sz w:val="24"/>
          <w:szCs w:val="24"/>
        </w:rPr>
        <w:t xml:space="preserve"> </w:t>
      </w:r>
      <w:r w:rsidRPr="00FB40B9">
        <w:rPr>
          <w:w w:val="90"/>
          <w:sz w:val="24"/>
          <w:szCs w:val="24"/>
        </w:rPr>
        <w:t xml:space="preserve">con </w:t>
      </w:r>
      <w:r w:rsidRPr="00FB40B9">
        <w:rPr>
          <w:w w:val="85"/>
          <w:sz w:val="24"/>
          <w:szCs w:val="24"/>
        </w:rPr>
        <w:t>cadenza</w:t>
      </w:r>
      <w:r w:rsidRPr="00FB40B9">
        <w:rPr>
          <w:spacing w:val="-5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prefissata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nella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documentazione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di</w:t>
      </w:r>
      <w:r w:rsidRPr="00FB40B9">
        <w:rPr>
          <w:spacing w:val="-3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gara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tenendo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conto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del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>valore,</w:t>
      </w:r>
      <w:r w:rsidRPr="00FB40B9">
        <w:rPr>
          <w:spacing w:val="-4"/>
          <w:w w:val="85"/>
          <w:sz w:val="24"/>
          <w:szCs w:val="24"/>
        </w:rPr>
        <w:t xml:space="preserve"> </w:t>
      </w:r>
      <w:r w:rsidRPr="00FB40B9">
        <w:rPr>
          <w:w w:val="85"/>
          <w:sz w:val="24"/>
          <w:szCs w:val="24"/>
        </w:rPr>
        <w:t xml:space="preserve">complessità </w:t>
      </w:r>
      <w:r w:rsidRPr="00FB40B9">
        <w:rPr>
          <w:w w:val="95"/>
          <w:sz w:val="24"/>
          <w:szCs w:val="24"/>
        </w:rPr>
        <w:t>e</w:t>
      </w:r>
      <w:r w:rsidRPr="00FB40B9">
        <w:rPr>
          <w:spacing w:val="-8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durata</w:t>
      </w:r>
      <w:r w:rsidRPr="00FB40B9">
        <w:rPr>
          <w:spacing w:val="-8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del</w:t>
      </w:r>
      <w:r w:rsidRPr="00FB40B9">
        <w:rPr>
          <w:spacing w:val="-8"/>
          <w:w w:val="95"/>
          <w:sz w:val="24"/>
          <w:szCs w:val="24"/>
        </w:rPr>
        <w:t xml:space="preserve"> </w:t>
      </w:r>
      <w:r w:rsidRPr="00FB40B9">
        <w:rPr>
          <w:w w:val="95"/>
          <w:sz w:val="24"/>
          <w:szCs w:val="24"/>
        </w:rPr>
        <w:t>contratto.</w:t>
      </w:r>
    </w:p>
    <w:p w:rsidR="00FB40B9" w:rsidRPr="00FB40B9" w:rsidRDefault="00FB40B9" w:rsidP="00FB40B9">
      <w:pPr>
        <w:rPr>
          <w:sz w:val="24"/>
          <w:szCs w:val="24"/>
        </w:rPr>
      </w:pPr>
      <w:r w:rsidRPr="00FB40B9">
        <w:rPr>
          <w:w w:val="85"/>
          <w:sz w:val="24"/>
          <w:szCs w:val="24"/>
        </w:rPr>
        <w:t>Le amministrazioni</w:t>
      </w:r>
      <w:r w:rsidRPr="00FB40B9">
        <w:rPr>
          <w:w w:val="85"/>
          <w:sz w:val="24"/>
          <w:szCs w:val="24"/>
        </w:rPr>
        <w:t xml:space="preserve">, inoltre, sono tenute a </w:t>
      </w:r>
      <w:r w:rsidRPr="00FB40B9">
        <w:rPr>
          <w:w w:val="85"/>
          <w:sz w:val="24"/>
          <w:szCs w:val="24"/>
        </w:rPr>
        <w:t>verifica</w:t>
      </w:r>
      <w:r w:rsidRPr="00FB40B9">
        <w:rPr>
          <w:w w:val="85"/>
          <w:sz w:val="24"/>
          <w:szCs w:val="24"/>
        </w:rPr>
        <w:t>re</w:t>
      </w:r>
      <w:r w:rsidRPr="00FB40B9">
        <w:rPr>
          <w:w w:val="85"/>
          <w:sz w:val="24"/>
          <w:szCs w:val="24"/>
        </w:rPr>
        <w:t xml:space="preserve"> la compatibilità dell’operazione posta in essere con i criteri dettati da Eurostat per l’eventuale contabilizzazione dell’intervento </w:t>
      </w:r>
      <w:r w:rsidRPr="00FB40B9">
        <w:rPr>
          <w:w w:val="95"/>
          <w:sz w:val="24"/>
          <w:szCs w:val="24"/>
        </w:rPr>
        <w:t>al di fuori del bilancio pubblico.</w:t>
      </w:r>
    </w:p>
    <w:p w:rsidR="00B0459F" w:rsidRPr="00FB40B9" w:rsidRDefault="00B0459F" w:rsidP="00FB40B9">
      <w:pPr>
        <w:rPr>
          <w:sz w:val="24"/>
          <w:szCs w:val="24"/>
        </w:rPr>
      </w:pPr>
    </w:p>
    <w:p w:rsidR="00CB6233" w:rsidRPr="00FB40B9" w:rsidRDefault="00FB40B9" w:rsidP="00FB40B9">
      <w:pPr>
        <w:jc w:val="right"/>
        <w:rPr>
          <w:sz w:val="24"/>
          <w:szCs w:val="24"/>
        </w:rPr>
      </w:pPr>
      <w:r w:rsidRPr="00FB40B9">
        <w:rPr>
          <w:sz w:val="24"/>
          <w:szCs w:val="24"/>
        </w:rPr>
        <w:t>Alberto Barbiero</w:t>
      </w:r>
    </w:p>
    <w:p w:rsidR="00CB6233" w:rsidRPr="00FB40B9" w:rsidRDefault="00CB6233" w:rsidP="00FB40B9">
      <w:pPr>
        <w:rPr>
          <w:sz w:val="24"/>
          <w:szCs w:val="24"/>
        </w:rPr>
      </w:pPr>
    </w:p>
    <w:sectPr w:rsidR="00CB6233" w:rsidRPr="00FB4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D447E0"/>
    <w:multiLevelType w:val="multilevel"/>
    <w:tmpl w:val="5324E3D0"/>
    <w:lvl w:ilvl="0">
      <w:start w:val="1"/>
      <w:numFmt w:val="decimal"/>
      <w:lvlText w:val="%1."/>
      <w:lvlJc w:val="left"/>
      <w:pPr>
        <w:ind w:left="781" w:hanging="360"/>
        <w:jc w:val="left"/>
      </w:pPr>
      <w:rPr>
        <w:rFonts w:ascii="Georgia" w:eastAsia="Georgia" w:hAnsi="Georgia" w:cs="Georgia" w:hint="default"/>
        <w:b/>
        <w:bCs/>
        <w:w w:val="94"/>
        <w:sz w:val="24"/>
        <w:szCs w:val="24"/>
      </w:rPr>
    </w:lvl>
    <w:lvl w:ilvl="1">
      <w:start w:val="1"/>
      <w:numFmt w:val="decimal"/>
      <w:lvlText w:val="%1.%2"/>
      <w:lvlJc w:val="left"/>
      <w:pPr>
        <w:ind w:left="781" w:hanging="426"/>
        <w:jc w:val="left"/>
      </w:pPr>
      <w:rPr>
        <w:rFonts w:ascii="Georgia" w:eastAsia="Georgia" w:hAnsi="Georgia" w:cs="Georgia" w:hint="default"/>
        <w:b/>
        <w:bCs/>
        <w:w w:val="97"/>
        <w:sz w:val="24"/>
        <w:szCs w:val="24"/>
      </w:rPr>
    </w:lvl>
    <w:lvl w:ilvl="2">
      <w:start w:val="1"/>
      <w:numFmt w:val="lowerLetter"/>
      <w:lvlText w:val="%3)"/>
      <w:lvlJc w:val="left"/>
      <w:pPr>
        <w:ind w:left="1632" w:hanging="426"/>
        <w:jc w:val="left"/>
      </w:pPr>
      <w:rPr>
        <w:rFonts w:ascii="Georgia" w:eastAsia="Georgia" w:hAnsi="Georgia" w:cs="Georgia" w:hint="default"/>
        <w:w w:val="81"/>
        <w:sz w:val="24"/>
        <w:szCs w:val="24"/>
      </w:rPr>
    </w:lvl>
    <w:lvl w:ilvl="3">
      <w:numFmt w:val="bullet"/>
      <w:lvlText w:val="•"/>
      <w:lvlJc w:val="left"/>
      <w:pPr>
        <w:ind w:left="1780" w:hanging="426"/>
      </w:pPr>
      <w:rPr>
        <w:rFonts w:hint="default"/>
      </w:rPr>
    </w:lvl>
    <w:lvl w:ilvl="4">
      <w:numFmt w:val="bullet"/>
      <w:lvlText w:val="•"/>
      <w:lvlJc w:val="left"/>
      <w:pPr>
        <w:ind w:left="2966" w:hanging="426"/>
      </w:pPr>
      <w:rPr>
        <w:rFonts w:hint="default"/>
      </w:rPr>
    </w:lvl>
    <w:lvl w:ilvl="5">
      <w:numFmt w:val="bullet"/>
      <w:lvlText w:val="•"/>
      <w:lvlJc w:val="left"/>
      <w:pPr>
        <w:ind w:left="4152" w:hanging="426"/>
      </w:pPr>
      <w:rPr>
        <w:rFonts w:hint="default"/>
      </w:rPr>
    </w:lvl>
    <w:lvl w:ilvl="6">
      <w:numFmt w:val="bullet"/>
      <w:lvlText w:val="•"/>
      <w:lvlJc w:val="left"/>
      <w:pPr>
        <w:ind w:left="5339" w:hanging="426"/>
      </w:pPr>
      <w:rPr>
        <w:rFonts w:hint="default"/>
      </w:rPr>
    </w:lvl>
    <w:lvl w:ilvl="7">
      <w:numFmt w:val="bullet"/>
      <w:lvlText w:val="•"/>
      <w:lvlJc w:val="left"/>
      <w:pPr>
        <w:ind w:left="6525" w:hanging="426"/>
      </w:pPr>
      <w:rPr>
        <w:rFonts w:hint="default"/>
      </w:rPr>
    </w:lvl>
    <w:lvl w:ilvl="8">
      <w:numFmt w:val="bullet"/>
      <w:lvlText w:val="•"/>
      <w:lvlJc w:val="left"/>
      <w:pPr>
        <w:ind w:left="7711" w:hanging="4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FBB"/>
    <w:rsid w:val="002153AA"/>
    <w:rsid w:val="002C7193"/>
    <w:rsid w:val="00592470"/>
    <w:rsid w:val="007E52E4"/>
    <w:rsid w:val="00820D57"/>
    <w:rsid w:val="00B0459F"/>
    <w:rsid w:val="00BA73CF"/>
    <w:rsid w:val="00C87AB6"/>
    <w:rsid w:val="00CB6233"/>
    <w:rsid w:val="00DE0FBB"/>
    <w:rsid w:val="00FB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E3C8"/>
  <w15:chartTrackingRefBased/>
  <w15:docId w15:val="{910EF18A-FA88-4927-AEC5-332E33B0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3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BA73CF"/>
    <w:pPr>
      <w:widowControl w:val="0"/>
      <w:autoSpaceDE w:val="0"/>
      <w:autoSpaceDN w:val="0"/>
      <w:jc w:val="left"/>
    </w:pPr>
    <w:rPr>
      <w:rFonts w:ascii="Georgia" w:eastAsia="Georgia" w:hAnsi="Georgia" w:cs="Georgia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A73CF"/>
    <w:rPr>
      <w:rFonts w:ascii="Georgia" w:eastAsia="Georgia" w:hAnsi="Georgia" w:cs="Georgia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BA73CF"/>
    <w:pPr>
      <w:widowControl w:val="0"/>
      <w:autoSpaceDE w:val="0"/>
      <w:autoSpaceDN w:val="0"/>
      <w:ind w:left="1632" w:hanging="426"/>
    </w:pPr>
    <w:rPr>
      <w:rFonts w:ascii="Georgia" w:eastAsia="Georgia" w:hAnsi="Georgia" w:cs="Georgia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Barbiero</dc:creator>
  <cp:keywords/>
  <dc:description/>
  <cp:lastModifiedBy>Alberto Barbiero</cp:lastModifiedBy>
  <cp:revision>3</cp:revision>
  <dcterms:created xsi:type="dcterms:W3CDTF">2018-04-09T15:10:00Z</dcterms:created>
  <dcterms:modified xsi:type="dcterms:W3CDTF">2018-04-09T16:29:00Z</dcterms:modified>
</cp:coreProperties>
</file>